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d9d9d9" w:val="clear"/>
        <w:ind w:left="3261" w:firstLine="0"/>
        <w:jc w:val="center"/>
        <w:rPr>
          <w:rFonts w:ascii="Calibri" w:cs="Calibri" w:eastAsia="Calibri" w:hAnsi="Calibri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vertAlign w:val="baseline"/>
          <w:rtl w:val="0"/>
        </w:rPr>
        <w:t xml:space="preserve">BULLETIN D’ADHESION 202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5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2469546</wp:posOffset>
            </wp:positionH>
            <wp:positionV relativeFrom="paragraph">
              <wp:posOffset>114300</wp:posOffset>
            </wp:positionV>
            <wp:extent cx="1311623" cy="462926"/>
            <wp:effectExtent b="0" l="0" r="0" t="0"/>
            <wp:wrapTopAndBottom distB="114300" distT="114300"/>
            <wp:docPr id="103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1623" cy="46292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9.0" w:type="dxa"/>
        <w:jc w:val="left"/>
        <w:tblInd w:w="-108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369"/>
        <w:gridCol w:w="1860"/>
        <w:gridCol w:w="5230"/>
        <w:tblGridChange w:id="0">
          <w:tblGrid>
            <w:gridCol w:w="3369"/>
            <w:gridCol w:w="1860"/>
            <w:gridCol w:w="5230"/>
          </w:tblGrid>
        </w:tblGridChange>
      </w:tblGrid>
      <w:tr>
        <w:trPr>
          <w:cantSplit w:val="0"/>
          <w:trHeight w:val="337.9687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3">
            <w:pPr>
              <w:tabs>
                <w:tab w:val="left" w:leader="none" w:pos="9975"/>
              </w:tabs>
              <w:jc w:val="left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Nom de famille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6">
            <w:pPr>
              <w:tabs>
                <w:tab w:val="left" w:leader="none" w:pos="4785"/>
              </w:tabs>
              <w:jc w:val="left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Prénom de Monsieur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tabs>
                <w:tab w:val="left" w:leader="none" w:pos="4731"/>
              </w:tabs>
              <w:jc w:val="left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Prénom de Madame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9">
            <w:pPr>
              <w:tabs>
                <w:tab w:val="left" w:leader="none" w:pos="4770"/>
              </w:tabs>
              <w:jc w:val="left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Né 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leader="none" w:pos="4701"/>
              </w:tabs>
              <w:jc w:val="left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Née 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C">
            <w:pPr>
              <w:tabs>
                <w:tab w:val="left" w:leader="none" w:pos="4830"/>
              </w:tabs>
              <w:jc w:val="left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Courriel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tabs>
                <w:tab w:val="left" w:leader="none" w:pos="4671"/>
              </w:tabs>
              <w:jc w:val="left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Courriel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F">
            <w:pPr>
              <w:tabs>
                <w:tab w:val="left" w:leader="none" w:pos="4830"/>
              </w:tabs>
              <w:jc w:val="left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Tél. mobile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tabs>
                <w:tab w:val="left" w:leader="none" w:pos="4731"/>
              </w:tabs>
              <w:jc w:val="left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Tél. mobile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2">
            <w:pPr>
              <w:tabs>
                <w:tab w:val="left" w:leader="none" w:pos="9960"/>
              </w:tabs>
              <w:jc w:val="left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Tél. fixe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5">
            <w:pPr>
              <w:tabs>
                <w:tab w:val="left" w:leader="none" w:pos="9915"/>
              </w:tabs>
              <w:jc w:val="left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Adresse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leader="none" w:pos="2977"/>
              </w:tabs>
              <w:jc w:val="left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Code Postal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9">
            <w:pPr>
              <w:tabs>
                <w:tab w:val="left" w:leader="none" w:pos="6531"/>
              </w:tabs>
              <w:jc w:val="left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Commune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jc w:val="left"/>
        <w:rPr>
          <w:rFonts w:ascii="Calibri" w:cs="Calibri" w:eastAsia="Calibri" w:hAnsi="Calibri"/>
          <w:b w:val="0"/>
          <w:sz w:val="20"/>
          <w:szCs w:val="20"/>
          <w:vertAlign w:val="baseline"/>
        </w:rPr>
        <w:sectPr>
          <w:footerReference r:id="rId8" w:type="default"/>
          <w:pgSz w:h="16840" w:w="11907" w:orient="portrait"/>
          <w:pgMar w:bottom="567" w:top="794" w:left="794" w:right="794" w:header="454" w:footer="454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605.0" w:type="dxa"/>
        <w:jc w:val="left"/>
        <w:tblInd w:w="-142.0" w:type="dxa"/>
        <w:tblLayout w:type="fixed"/>
        <w:tblLook w:val="0000"/>
      </w:tblPr>
      <w:tblGrid>
        <w:gridCol w:w="105"/>
        <w:gridCol w:w="780"/>
        <w:gridCol w:w="705"/>
        <w:gridCol w:w="570"/>
        <w:gridCol w:w="1560"/>
        <w:gridCol w:w="885"/>
        <w:tblGridChange w:id="0">
          <w:tblGrid>
            <w:gridCol w:w="105"/>
            <w:gridCol w:w="780"/>
            <w:gridCol w:w="705"/>
            <w:gridCol w:w="570"/>
            <w:gridCol w:w="1560"/>
            <w:gridCol w:w="885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Nombre d’enfants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Nombre d’enfants mineurs</w:t>
            </w:r>
          </w:p>
          <w:p w:rsidR="00000000" w:rsidDel="00000000" w:rsidP="00000000" w:rsidRDefault="00000000" w:rsidRPr="00000000" w14:paraId="00000024">
            <w:pPr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au 31 décembre de cette année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Enfants morts pour la France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Enfants handicapés majeurs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 à charge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6">
            <w:pPr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Je renouvelle ma cotisation: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C">
            <w:pPr>
              <w:ind w:left="214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réduite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0">
            <w:pPr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10 €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2">
            <w:pPr>
              <w:ind w:left="214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normale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6">
            <w:pPr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32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€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8">
            <w:pPr>
              <w:ind w:left="214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de soutien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jc w:val="left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 50 €     et plus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E">
            <w:pPr>
              <w:ind w:left="214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jc w:val="left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Enfants 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Prénom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né le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7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8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9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jc w:val="left"/>
        <w:rPr>
          <w:rFonts w:ascii="Calibri" w:cs="Calibri" w:eastAsia="Calibri" w:hAnsi="Calibri"/>
          <w:sz w:val="16"/>
          <w:szCs w:val="16"/>
          <w:vertAlign w:val="baseline"/>
        </w:rPr>
        <w:sectPr>
          <w:type w:val="continuous"/>
          <w:pgSz w:h="16840" w:w="11907" w:orient="portrait"/>
          <w:pgMar w:bottom="851" w:top="851" w:left="851" w:right="1134" w:header="720" w:footer="720"/>
          <w:cols w:equalWidth="0" w:num="2">
            <w:col w:space="453" w:w="4734.500000000001"/>
            <w:col w:space="0" w:w="4734.500000000001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left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M’envoyer le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« 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vertAlign w:val="baseline"/>
          <w:rtl w:val="0"/>
        </w:rPr>
        <w:t xml:space="preserve">reçu fiscal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 »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, qui me permettra de bénéficier de la réduction de l’impôt sur le revenu 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OUI / 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9"/>
        </w:tabs>
        <w:ind w:left="567" w:right="849" w:firstLine="0"/>
        <w:rPr>
          <w:rFonts w:ascii="Calibri" w:cs="Calibri" w:eastAsia="Calibri" w:hAnsi="Calibri"/>
          <w:i w:val="0"/>
          <w:sz w:val="18"/>
          <w:szCs w:val="1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vertAlign w:val="baseline"/>
          <w:rtl w:val="0"/>
        </w:rPr>
        <w:t xml:space="preserve">Pour :  </w:t>
        <w:tab/>
        <w:t xml:space="preserve">3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vertAlign w:val="baseline"/>
          <w:rtl w:val="0"/>
        </w:rPr>
        <w:t xml:space="preserve"> € versés, reste à la charge de la famille après abattement de 66% :</w:t>
        <w:tab/>
        <w:t xml:space="preserve">10,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88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vertAlign w:val="baseline"/>
          <w:rtl w:val="0"/>
        </w:rPr>
        <w:t xml:space="preserve">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9"/>
          <w:tab w:val="left" w:leader="none" w:pos="1418"/>
        </w:tabs>
        <w:ind w:left="567" w:right="849" w:firstLine="0"/>
        <w:rPr>
          <w:rFonts w:ascii="Calibri" w:cs="Calibri" w:eastAsia="Calibri" w:hAnsi="Calibri"/>
          <w:i w:val="0"/>
          <w:sz w:val="18"/>
          <w:szCs w:val="1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vertAlign w:val="baseline"/>
          <w:rtl w:val="0"/>
        </w:rPr>
        <w:tab/>
        <w:tab/>
        <w:t xml:space="preserve">50 €</w:t>
        <w:tab/>
        <w:tab/>
        <w:tab/>
        <w:tab/>
        <w:tab/>
        <w:tab/>
        <w:tab/>
        <w:tab/>
        <w:t xml:space="preserve">17,00 €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9"/>
          <w:tab w:val="left" w:leader="none" w:pos="1418"/>
        </w:tabs>
        <w:ind w:left="567" w:right="849" w:firstLine="0"/>
        <w:rPr>
          <w:rFonts w:ascii="Calibri" w:cs="Calibri" w:eastAsia="Calibri" w:hAnsi="Calibri"/>
          <w:i w:val="0"/>
          <w:sz w:val="18"/>
          <w:szCs w:val="1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vertAlign w:val="baseline"/>
          <w:rtl w:val="0"/>
        </w:rPr>
        <w:tab/>
        <w:tab/>
        <w:t xml:space="preserve">100 €</w:t>
        <w:tab/>
        <w:tab/>
        <w:tab/>
        <w:tab/>
        <w:tab/>
        <w:tab/>
        <w:tab/>
        <w:tab/>
        <w:t xml:space="preserve">34,00 €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firstLine="284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Chers adhérents,</w:t>
      </w:r>
    </w:p>
    <w:p w:rsidR="00000000" w:rsidDel="00000000" w:rsidP="00000000" w:rsidRDefault="00000000" w:rsidRPr="00000000" w14:paraId="00000098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Vous êtes nombreux à soutenir notre association par le renouvellement de votre cotisation et de votre abonnement à la revue du mouvement, nous vous en remercions. </w:t>
      </w:r>
    </w:p>
    <w:p w:rsidR="00000000" w:rsidDel="00000000" w:rsidP="00000000" w:rsidRDefault="00000000" w:rsidRPr="00000000" w14:paraId="00000099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En ces périodes où nous recherchons à être plus entendu, adhérer est le meilleur moyen, même si votre disponibilité pour nos actions locales est faible.</w:t>
      </w:r>
    </w:p>
    <w:p w:rsidR="00000000" w:rsidDel="00000000" w:rsidP="00000000" w:rsidRDefault="00000000" w:rsidRPr="00000000" w14:paraId="0000009B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Le reçu fiscal permet à ceux qui payent l’impôt sur le revenu d’avoir une décote importante, et pour l’association de présenter une tarification réduite pour les familles nombreuses et celles disposant de peu de ressources.</w:t>
      </w:r>
    </w:p>
    <w:p w:rsidR="00000000" w:rsidDel="00000000" w:rsidP="00000000" w:rsidRDefault="00000000" w:rsidRPr="00000000" w14:paraId="0000009C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Enfin, le règlement de l'UNAF impose de ne confier ses voix qu'à une seule association. Au cas où vous adhéreriez à plusieurs associations familiales, vous recevrez un courrier de l’UDAF vous demandant de choisir. Nous vous proposons de donner votre voix à notre AFC, c'est nous encourager dans les actions entreprises, c'est aussi promouvoir la famille à travers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le seul mouvement, au sein de l'institution familiale française (UNAF et UDAF) à rappeler ouvertement les principes chrétiens fondant la famille et la société.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E">
      <w:pPr>
        <w:ind w:left="5670" w:firstLine="0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La Présidente</w:t>
      </w:r>
    </w:p>
    <w:p w:rsidR="00000000" w:rsidDel="00000000" w:rsidP="00000000" w:rsidRDefault="00000000" w:rsidRPr="00000000" w14:paraId="0000009F">
      <w:pPr>
        <w:ind w:left="5670" w:firstLine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Hélène AUDINET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142" w:firstLine="0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Rédigez votre chèque au nom de : AFC LA ROCHELLE</w:t>
      </w:r>
    </w:p>
    <w:tbl>
      <w:tblPr>
        <w:tblStyle w:val="Table3"/>
        <w:tblW w:w="103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La loi informatique et libertés du 6 janvier 1978, vous permet d’exercer vos droits d’accès, de suppression ou de rectification des données vous concernant dans notre fichier au siège de l’association. </w:t>
            </w:r>
          </w:p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De plus, si vous ne souhaitez pas que votre adresse soit échangée ou cédée, hors du mouvement AFC, cochez la case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40" w:w="11907" w:orient="portrait"/>
      <w:pgMar w:bottom="567" w:top="567" w:left="851" w:right="851" w:header="454" w:footer="45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Wingding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jc w:val="left"/>
      <w:rPr>
        <w:rFonts w:ascii="Times New Roman" w:cs="Times New Roman" w:eastAsia="Times New Roman" w:hAnsi="Times New Roman"/>
        <w:sz w:val="22"/>
        <w:szCs w:val="22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pBdr>
        <w:top w:color="000000" w:space="1" w:sz="6" w:val="single"/>
        <w:left w:color="000000" w:space="1" w:sz="6" w:val="single"/>
        <w:bottom w:color="000000" w:space="1" w:sz="6" w:val="single"/>
        <w:right w:color="000000" w:space="0" w:sz="6" w:val="single"/>
      </w:pBdr>
      <w:jc w:val="center"/>
      <w:rPr>
        <w:rFonts w:ascii="Calibri" w:cs="Calibri" w:eastAsia="Calibri" w:hAnsi="Calibri"/>
        <w:b w:val="0"/>
        <w:sz w:val="20"/>
        <w:szCs w:val="20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vertAlign w:val="baseline"/>
        <w:rtl w:val="0"/>
      </w:rPr>
      <w:t xml:space="preserve">Association Familiale Catholique de LA ROCHELLE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pBdr>
        <w:top w:color="000000" w:space="1" w:sz="6" w:val="single"/>
        <w:left w:color="000000" w:space="1" w:sz="6" w:val="single"/>
        <w:bottom w:color="000000" w:space="1" w:sz="6" w:val="single"/>
        <w:right w:color="000000" w:space="0" w:sz="6" w:val="single"/>
      </w:pBdr>
      <w:jc w:val="center"/>
      <w:rPr>
        <w:rFonts w:ascii="Calibri" w:cs="Calibri" w:eastAsia="Calibri" w:hAnsi="Calibri"/>
        <w:sz w:val="20"/>
        <w:szCs w:val="20"/>
        <w:vertAlign w:val="baseline"/>
      </w:rPr>
    </w:pPr>
    <w:r w:rsidDel="00000000" w:rsidR="00000000" w:rsidRPr="00000000">
      <w:rPr>
        <w:rFonts w:ascii="Calibri" w:cs="Calibri" w:eastAsia="Calibri" w:hAnsi="Calibri"/>
        <w:sz w:val="14"/>
        <w:szCs w:val="14"/>
        <w:vertAlign w:val="baseline"/>
        <w:rtl w:val="0"/>
      </w:rPr>
      <w:t xml:space="preserve">Siège </w:t>
    </w:r>
    <w:r w:rsidDel="00000000" w:rsidR="00000000" w:rsidRPr="00000000">
      <w:rPr>
        <w:rFonts w:ascii="Calibri" w:cs="Calibri" w:eastAsia="Calibri" w:hAnsi="Calibri"/>
        <w:sz w:val="20"/>
        <w:szCs w:val="20"/>
        <w:vertAlign w:val="baseline"/>
        <w:rtl w:val="0"/>
      </w:rPr>
      <w:t xml:space="preserve">: 20 BIS RUE DU GRAND MOULIN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 </w:t>
    </w:r>
    <w:r w:rsidDel="00000000" w:rsidR="00000000" w:rsidRPr="00000000">
      <w:rPr>
        <w:rFonts w:ascii="Calibri" w:cs="Calibri" w:eastAsia="Calibri" w:hAnsi="Calibri"/>
        <w:sz w:val="20"/>
        <w:szCs w:val="20"/>
        <w:vertAlign w:val="baseline"/>
        <w:rtl w:val="0"/>
      </w:rPr>
      <w:t xml:space="preserve">17230 ANDILLY</w:t>
    </w:r>
  </w:p>
  <w:p w:rsidR="00000000" w:rsidDel="00000000" w:rsidP="00000000" w:rsidRDefault="00000000" w:rsidRPr="00000000" w14:paraId="000000A7">
    <w:pPr>
      <w:pBdr>
        <w:top w:color="000000" w:space="1" w:sz="6" w:val="single"/>
        <w:left w:color="000000" w:space="1" w:sz="6" w:val="single"/>
        <w:bottom w:color="000000" w:space="1" w:sz="6" w:val="single"/>
        <w:right w:color="000000" w:space="0" w:sz="6" w:val="single"/>
      </w:pBdr>
      <w:jc w:val="center"/>
      <w:rPr>
        <w:rFonts w:ascii="Calibri" w:cs="Calibri" w:eastAsia="Calibri" w:hAnsi="Calibri"/>
        <w:sz w:val="20"/>
        <w:szCs w:val="20"/>
        <w:vertAlign w:val="baseline"/>
      </w:rPr>
    </w:pPr>
    <w:r w:rsidDel="00000000" w:rsidR="00000000" w:rsidRPr="00000000">
      <w:rPr>
        <w:rFonts w:ascii="Calibri" w:cs="Calibri" w:eastAsia="Calibri" w:hAnsi="Calibri"/>
        <w:sz w:val="20"/>
        <w:szCs w:val="20"/>
        <w:vertAlign w:val="baseline"/>
        <w:rtl w:val="0"/>
      </w:rPr>
      <w:t xml:space="preserve">06 95 20 44 58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 Gothic" w:cs="Century Gothic" w:eastAsia="Century Gothic" w:hAnsi="Century Gothic"/>
        <w:sz w:val="24"/>
        <w:szCs w:val="24"/>
        <w:lang w:val="fr-F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entury Gothic" w:hAnsi="Century Gothic"/>
      <w:w w:val="100"/>
      <w:position w:val="-1"/>
      <w:sz w:val="24"/>
      <w:effect w:val="none"/>
      <w:vertAlign w:val="baseline"/>
      <w:cs w:val="0"/>
      <w:em w:val="none"/>
      <w:lang w:bidi="ar-SA" w:eastAsia="fr-FR" w:val="fr-FR"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au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edebulles">
    <w:name w:val="Texte de bulles"/>
    <w:basedOn w:val="Normal"/>
    <w:next w:val="Textedebulles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hAnsi="Tahoma"/>
      <w:w w:val="100"/>
      <w:position w:val="-1"/>
      <w:sz w:val="16"/>
      <w:effect w:val="none"/>
      <w:vertAlign w:val="baseline"/>
      <w:cs w:val="0"/>
      <w:em w:val="none"/>
      <w:lang w:bidi="ar-SA" w:eastAsia="fr-FR" w:val="fr-FR"/>
    </w:rPr>
  </w:style>
  <w:style w:type="paragraph" w:styleId="Titre">
    <w:name w:val="Titre"/>
    <w:basedOn w:val="Normal"/>
    <w:next w:val="Titr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w w:val="100"/>
      <w:position w:val="-1"/>
      <w:sz w:val="36"/>
      <w:effect w:val="none"/>
      <w:vertAlign w:val="baseline"/>
      <w:cs w:val="0"/>
      <w:em w:val="none"/>
      <w:lang w:bidi="ar-SA" w:eastAsia="fr-FR" w:val="fr-FR"/>
    </w:rPr>
  </w:style>
  <w:style w:type="paragraph" w:styleId="En-tête">
    <w:name w:val="En-tête"/>
    <w:basedOn w:val="Normal"/>
    <w:next w:val="En-tête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entury Gothic" w:hAnsi="Century Gothic"/>
      <w:w w:val="100"/>
      <w:position w:val="-1"/>
      <w:sz w:val="24"/>
      <w:effect w:val="none"/>
      <w:vertAlign w:val="baseline"/>
      <w:cs w:val="0"/>
      <w:em w:val="none"/>
      <w:lang w:bidi="ar-SA" w:eastAsia="fr-FR" w:val="fr-FR"/>
    </w:rPr>
  </w:style>
  <w:style w:type="paragraph" w:styleId="Pieddepage">
    <w:name w:val="Pied de page"/>
    <w:basedOn w:val="Normal"/>
    <w:next w:val="Pieddepage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entury Gothic" w:hAnsi="Century Gothic"/>
      <w:w w:val="100"/>
      <w:position w:val="-1"/>
      <w:sz w:val="24"/>
      <w:effect w:val="none"/>
      <w:vertAlign w:val="baseline"/>
      <w:cs w:val="0"/>
      <w:em w:val="none"/>
      <w:lang w:bidi="ar-SA" w:eastAsia="fr-FR" w:val="fr-FR"/>
    </w:rPr>
  </w:style>
  <w:style w:type="table" w:styleId="Grilledutableau">
    <w:name w:val="Grille du tableau"/>
    <w:basedOn w:val="TableauNormal"/>
    <w:next w:val="Grilledutableau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lledutableau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xplorateurdedocuments">
    <w:name w:val="Explorateur de documents"/>
    <w:basedOn w:val="Normal"/>
    <w:next w:val="Explorateurdedocuments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24"/>
      <w:effect w:val="none"/>
      <w:vertAlign w:val="baseline"/>
      <w:cs w:val="0"/>
      <w:em w:val="none"/>
      <w:lang w:bidi="ar-SA" w:eastAsia="fr-FR" w:val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x3//hYOrufflMb2cUFBBl0tGEA==">CgMxLjA4AHIhMURQOGdfUE9zX2xXb2NNc1B4YjJBNVFlQkp0bzJ2VFVC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2024-05-13T11:56:00Z</dcterms:created>
  <dc:creator>Natalie CHAMBON</dc:creator>
</cp:coreProperties>
</file>